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  <w:bookmarkStart w:id="0" w:name="_GoBack"/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السيرة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الذاتية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 xml:space="preserve">شيماء مصطفي عبدالرحمن أحمد 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معلومات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التواصل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العنوان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مركز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الفتح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أسيوط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البريد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الإلكتروني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 .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/>
          <w:b/>
          <w:bCs/>
          <w:sz w:val="56"/>
          <w:szCs w:val="56"/>
          <w:lang w:val="en-US"/>
        </w:rPr>
        <w:t>Shaimaamostafa@aun.edu.eg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الهاتف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٠١٠٢٠١٦٠٢٣٢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الملخص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المهني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ممرض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متخصص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يتمتع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بخلفية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أكاديمية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وتدريسية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قوية،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يدرس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حاليًا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درجة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الماجستير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تمريض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 xml:space="preserve">صحة الأم وحديثي الولادة 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التعليم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كلية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التمريض،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جامعة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أسيوط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القسم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</w:rPr>
        <w:t>تمريض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صحة</w:t>
      </w:r>
      <w:r w:rsidRPr="00FF143E">
        <w:rPr>
          <w:rFonts w:ascii="Times New Roman" w:eastAsia="Times New Roman"/>
          <w:b/>
          <w:bCs/>
          <w:sz w:val="56"/>
          <w:szCs w:val="56"/>
          <w:rtl/>
          <w:lang w:bidi="ar-DZ"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الأم</w:t>
      </w:r>
      <w:r w:rsidRPr="00FF143E">
        <w:rPr>
          <w:rFonts w:ascii="Times New Roman" w:eastAsia="Times New Roman"/>
          <w:b/>
          <w:bCs/>
          <w:sz w:val="56"/>
          <w:szCs w:val="56"/>
          <w:rtl/>
          <w:lang w:bidi="ar-DZ"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وحديثي</w:t>
      </w:r>
      <w:r w:rsidRPr="00FF143E">
        <w:rPr>
          <w:rFonts w:ascii="Times New Roman" w:eastAsia="Times New Roman"/>
          <w:b/>
          <w:bCs/>
          <w:sz w:val="56"/>
          <w:szCs w:val="56"/>
          <w:rtl/>
          <w:lang w:bidi="ar-DZ"/>
        </w:rPr>
        <w:t xml:space="preserve">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الولادة</w:t>
      </w:r>
      <w:r w:rsidRPr="00FF143E">
        <w:rPr>
          <w:rFonts w:ascii="Times New Roman" w:eastAsia="Times New Roman"/>
          <w:b/>
          <w:bCs/>
          <w:sz w:val="56"/>
          <w:szCs w:val="56"/>
          <w:rtl/>
          <w:lang w:bidi="ar-DZ"/>
        </w:rPr>
        <w:t xml:space="preserve"> 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سنة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التخرج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 2020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الخبرات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المهنية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معيد،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كلية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التمريض،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جامعة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أسيوط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القسم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قسم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تمريض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 xml:space="preserve"> صحة الأم وحديثي الولادة 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الفترة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>١٢_٦_٢٠٢٢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–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حتى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الآن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المسؤوليات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المساعدة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تدريس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المقررات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الدراسية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والجلسات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العملية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لطلاب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المرحلة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الجامعية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دعم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الأنشطة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البحثية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 w:hint="cs"/>
          <w:b/>
          <w:bCs/>
          <w:sz w:val="56"/>
          <w:szCs w:val="56"/>
          <w:rtl/>
          <w:lang w:bidi="ar-DZ"/>
        </w:rPr>
        <w:t xml:space="preserve"> تمريض صحة الأم وحديثى الولادة 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الإرشاد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والتوجيه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للطلاب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البيئات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الأكاديمية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والعملية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sz w:val="48"/>
          <w:szCs w:val="48"/>
        </w:rPr>
      </w:pP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المهارات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التدريس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والإرشاد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مجال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التمريض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مهارات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تواصل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وقيادة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فعالة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توجه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بحثي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مع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التركيز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على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إدارة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الرعاية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الصحية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الشهادات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ورشة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عمل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تصميم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الأبحاث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دورة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إعداد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معلم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دورة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التحول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الرقمي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ورشة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عمل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الإسعافات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الأولية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ورشة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عمل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في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مكافحة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العدوى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.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اللغات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>: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العربية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اللغة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الأم</w:t>
      </w:r>
    </w:p>
    <w:p w:rsidR="00F925EB" w:rsidRPr="00FF143E" w:rsidRDefault="00F925EB">
      <w:pPr>
        <w:bidi/>
        <w:rPr>
          <w:rFonts w:ascii="Times New Roman" w:eastAsia="Times New Roman"/>
          <w:b/>
          <w:bCs/>
          <w:sz w:val="56"/>
          <w:szCs w:val="56"/>
        </w:rPr>
      </w:pPr>
    </w:p>
    <w:p w:rsidR="00F925EB" w:rsidRPr="00FF143E" w:rsidRDefault="008A56FC">
      <w:pPr>
        <w:bidi/>
        <w:rPr>
          <w:rFonts w:ascii="Times New Roman" w:eastAsia="Times New Roman"/>
          <w:b/>
          <w:bCs/>
          <w:sz w:val="56"/>
          <w:szCs w:val="56"/>
        </w:rPr>
      </w:pP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الإنجليزية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: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مستوى</w:t>
      </w:r>
      <w:r w:rsidRPr="00FF143E">
        <w:rPr>
          <w:rFonts w:ascii="Times New Roman" w:eastAsia="Times New Roman"/>
          <w:b/>
          <w:bCs/>
          <w:sz w:val="56"/>
          <w:szCs w:val="56"/>
          <w:rtl/>
        </w:rPr>
        <w:t xml:space="preserve"> </w:t>
      </w:r>
      <w:r w:rsidRPr="00FF143E">
        <w:rPr>
          <w:rFonts w:ascii="Times New Roman" w:eastAsia="Times New Roman" w:hint="eastAsia"/>
          <w:b/>
          <w:bCs/>
          <w:sz w:val="56"/>
          <w:szCs w:val="56"/>
          <w:rtl/>
        </w:rPr>
        <w:t>متقدم</w:t>
      </w:r>
      <w:bookmarkEnd w:id="0"/>
    </w:p>
    <w:sectPr w:rsidR="00F925EB" w:rsidRPr="00FF143E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FC" w:rsidRDefault="008A56FC">
      <w:r>
        <w:separator/>
      </w:r>
    </w:p>
  </w:endnote>
  <w:endnote w:type="continuationSeparator" w:id="0">
    <w:p w:rsidR="008A56FC" w:rsidRDefault="008A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B" w:rsidRDefault="00F925E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FC" w:rsidRDefault="008A56FC">
      <w:r>
        <w:separator/>
      </w:r>
    </w:p>
  </w:footnote>
  <w:footnote w:type="continuationSeparator" w:id="0">
    <w:p w:rsidR="008A56FC" w:rsidRDefault="008A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B" w:rsidRDefault="00F925E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EB"/>
    <w:rsid w:val="008A56FC"/>
    <w:rsid w:val="00F925EB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3</cp:revision>
  <dcterms:created xsi:type="dcterms:W3CDTF">2024-11-18T11:09:00Z</dcterms:created>
  <dcterms:modified xsi:type="dcterms:W3CDTF">2024-11-19T07:05:00Z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